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261F" w14:textId="2AEEB641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19237A">
        <w:rPr>
          <w:rFonts w:ascii="Myriad Pro" w:eastAsia="Times New Roman" w:hAnsi="Myriad Pro" w:cs="Arial"/>
          <w:bCs/>
          <w:sz w:val="20"/>
          <w:szCs w:val="20"/>
          <w:lang w:eastAsia="pl-PL"/>
        </w:rPr>
        <w:t>3</w:t>
      </w:r>
      <w:r w:rsidR="007A720E">
        <w:rPr>
          <w:rFonts w:ascii="Myriad Pro" w:eastAsia="Times New Roman" w:hAnsi="Myriad Pro" w:cs="Arial"/>
          <w:bCs/>
          <w:sz w:val="20"/>
          <w:szCs w:val="20"/>
          <w:lang w:eastAsia="pl-PL"/>
        </w:rPr>
        <w:t>8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4A398564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</w:t>
      </w:r>
    </w:p>
    <w:p w14:paraId="428F3723" w14:textId="70B79A3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...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</w:p>
    <w:p w14:paraId="0B431E59" w14:textId="518D8E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……………………………….</w:t>
      </w:r>
    </w:p>
    <w:p w14:paraId="28EFEDA3" w14:textId="7025E84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……………..</w:t>
      </w:r>
      <w:r w:rsidR="00D72D33">
        <w:rPr>
          <w:rFonts w:ascii="Myriad Pro" w:hAnsi="Myriad Pro" w:cs="Arial"/>
          <w:sz w:val="20"/>
          <w:szCs w:val="20"/>
          <w:lang w:eastAsia="pl-PL"/>
        </w:rPr>
        <w:t>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4F987AF9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 </w:t>
      </w:r>
    </w:p>
    <w:p w14:paraId="16BAAA93" w14:textId="36E4ED9D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</w:t>
      </w:r>
      <w:r w:rsidR="002A3304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36AA6122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19237A">
        <w:rPr>
          <w:rFonts w:ascii="Myriad Pro" w:eastAsia="Times New Roman" w:hAnsi="Myriad Pro" w:cs="Arial"/>
          <w:b/>
          <w:bCs/>
          <w:lang w:eastAsia="pl-PL"/>
        </w:rPr>
        <w:t>3</w:t>
      </w:r>
      <w:r w:rsidR="007A720E">
        <w:rPr>
          <w:rFonts w:ascii="Myriad Pro" w:eastAsia="Times New Roman" w:hAnsi="Myriad Pro" w:cs="Arial"/>
          <w:b/>
          <w:bCs/>
          <w:lang w:eastAsia="pl-PL"/>
        </w:rPr>
        <w:t>8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008485CE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p w14:paraId="7C3B9320" w14:textId="77777777" w:rsidR="00E80A00" w:rsidRPr="000F3DF2" w:rsidRDefault="00E80A00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10069" w:type="dxa"/>
        <w:jc w:val="center"/>
        <w:tblLayout w:type="fixed"/>
        <w:tblLook w:val="04A0" w:firstRow="1" w:lastRow="0" w:firstColumn="1" w:lastColumn="0" w:noHBand="0" w:noVBand="1"/>
      </w:tblPr>
      <w:tblGrid>
        <w:gridCol w:w="5529"/>
        <w:gridCol w:w="992"/>
        <w:gridCol w:w="1701"/>
        <w:gridCol w:w="1847"/>
      </w:tblGrid>
      <w:tr w:rsidR="00395155" w:rsidRPr="000F3DF2" w14:paraId="0980A1CF" w14:textId="0FDBE729" w:rsidTr="007A720E">
        <w:trPr>
          <w:trHeight w:val="445"/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45C7F9D9" w:rsidR="00395155" w:rsidRPr="000F3DF2" w:rsidRDefault="002A3304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65E554F8" w:rsidR="00395155" w:rsidRPr="000F3DF2" w:rsidRDefault="0033432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1F6E6C" w:rsidRPr="000F3DF2" w14:paraId="2D1258CD" w14:textId="651CAF53" w:rsidTr="007A720E">
        <w:trPr>
          <w:trHeight w:val="1343"/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0F20C3" w14:textId="15B8DBBE" w:rsidR="001F6E6C" w:rsidRPr="009A6DE4" w:rsidRDefault="0019237A" w:rsidP="007A720E">
            <w:pPr>
              <w:spacing w:before="240" w:after="120" w:line="240" w:lineRule="auto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bookmarkStart w:id="0" w:name="_Hlk215861283"/>
            <w:r w:rsidRPr="009A6DE4">
              <w:rPr>
                <w:rFonts w:ascii="Myriad Pro" w:eastAsia="Calibri" w:hAnsi="Myriad Pro" w:cs="Arial"/>
                <w:b/>
                <w:sz w:val="18"/>
                <w:szCs w:val="18"/>
              </w:rPr>
              <w:t>M</w:t>
            </w:r>
            <w:r w:rsidR="007A720E" w:rsidRPr="009A6DE4">
              <w:rPr>
                <w:rFonts w:ascii="Myriad Pro" w:eastAsia="Calibri" w:hAnsi="Myriad Pro" w:cs="Arial"/>
                <w:b/>
                <w:sz w:val="18"/>
                <w:szCs w:val="18"/>
              </w:rPr>
              <w:t xml:space="preserve">onitor interaktywny </w:t>
            </w:r>
            <w:r w:rsidR="007A720E" w:rsidRPr="009A6DE4">
              <w:rPr>
                <w:rFonts w:ascii="Myriad Pro" w:eastAsia="Times New Roman" w:hAnsi="Myriad Pro" w:cs="Calibri"/>
                <w:color w:val="000000"/>
                <w:sz w:val="18"/>
                <w:szCs w:val="18"/>
                <w:lang w:eastAsia="pl-PL"/>
              </w:rPr>
              <w:t xml:space="preserve">z przeznaczeniem do intensywnego użytkowania szkoleniowego (klasa komercyjna/ edukacyjna) </w:t>
            </w:r>
            <w:r w:rsidR="001F6E6C" w:rsidRPr="009A6DE4">
              <w:rPr>
                <w:rFonts w:ascii="Myriad Pro" w:eastAsia="Calibri" w:hAnsi="Myriad Pro" w:cs="Arial"/>
                <w:bCs/>
                <w:sz w:val="18"/>
                <w:szCs w:val="18"/>
              </w:rPr>
              <w:t>o następujących wymaganiach:</w:t>
            </w:r>
          </w:p>
          <w:p w14:paraId="42EB30A4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przekątna ekranu: minimum 97,5 cala (natywnie 97,5")</w:t>
            </w:r>
          </w:p>
          <w:p w14:paraId="53B5D553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rozdzielczość: minimum 4K UHD – 3840 × 2160</w:t>
            </w:r>
          </w:p>
          <w:p w14:paraId="01C5B184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typ matrycy/ekranu: minimum IPS / ADS klasy przemysłowej, tzn.: z szerokim kątem widzenia minimum  178°/178°, możliwość pracy w trybie min. 18h/7dni,</w:t>
            </w:r>
          </w:p>
          <w:p w14:paraId="1837B8B2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jasność: minimum 450 cd/m² (natywna)</w:t>
            </w:r>
          </w:p>
          <w:p w14:paraId="2CB550CC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kontrast: minimum 1200:1</w:t>
            </w:r>
          </w:p>
          <w:p w14:paraId="42E95B34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 xml:space="preserve">technologia dotykowa: IR – minimum 40 punktów (np.. </w:t>
            </w:r>
            <w:proofErr w:type="spellStart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PureTouch</w:t>
            </w:r>
            <w:proofErr w:type="spellEnd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 xml:space="preserve"> IR+), szkło antyodblaskowe, z powłoką antybakteryjną</w:t>
            </w:r>
          </w:p>
          <w:p w14:paraId="0D5CC378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precyzja dotyku i ergonomia: dokładność ≤ ±1 mm, wykrywanie podnoszenia rysika</w:t>
            </w:r>
          </w:p>
          <w:p w14:paraId="3AC38373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system operacyjny: android minimum wersja 14 z certyfikatem np. Google EDLA lub równoważnym</w:t>
            </w:r>
          </w:p>
          <w:p w14:paraId="799696BC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lastRenderedPageBreak/>
              <w:t xml:space="preserve">bezprzewodowe przesyłanie obrazu: </w:t>
            </w:r>
            <w:proofErr w:type="spellStart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iiShare</w:t>
            </w:r>
            <w:proofErr w:type="spellEnd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 xml:space="preserve"> / </w:t>
            </w:r>
            <w:proofErr w:type="spellStart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EShare</w:t>
            </w:r>
            <w:proofErr w:type="spellEnd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 xml:space="preserve"> + </w:t>
            </w:r>
            <w:proofErr w:type="spellStart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Miracast</w:t>
            </w:r>
            <w:proofErr w:type="spellEnd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 xml:space="preserve">, Chromecast, </w:t>
            </w:r>
            <w:proofErr w:type="spellStart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AirPlay</w:t>
            </w:r>
            <w:proofErr w:type="spellEnd"/>
          </w:p>
          <w:p w14:paraId="2121A0D6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podział ekranu: minimum 4 niezależne okna jednocześnie</w:t>
            </w:r>
          </w:p>
          <w:p w14:paraId="2223F302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tryb pracy: minimum 18/7 (klasa komercyjna)</w:t>
            </w:r>
          </w:p>
          <w:p w14:paraId="582E4F38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głośniki: wbudowane frontowe minimum 2 × 20 W</w:t>
            </w:r>
          </w:p>
          <w:p w14:paraId="03A1F9BB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złącza (minimum): HDMI ×2, USB-C (z DP i PD), USB 3.0 ×5, LAN, Audio OUT, OPS</w:t>
            </w:r>
          </w:p>
          <w:p w14:paraId="77F61B00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 xml:space="preserve">łączność bezprzewodowa: minimum WIFI + </w:t>
            </w:r>
            <w:proofErr w:type="spellStart"/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bluetooth</w:t>
            </w:r>
            <w:proofErr w:type="spellEnd"/>
          </w:p>
          <w:p w14:paraId="3776C550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montaż: standard VESA min. 800 × 600 mm</w:t>
            </w:r>
          </w:p>
          <w:p w14:paraId="627C60B5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język menu: m.in. j. polski</w:t>
            </w:r>
          </w:p>
          <w:p w14:paraId="5896E701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</w:pPr>
            <w:r w:rsidRPr="009A6DE4">
              <w:rPr>
                <w:rFonts w:ascii="Myriad Pro" w:eastAsia="Times New Roman" w:hAnsi="Myriad Pro" w:cs="Calibri"/>
                <w:sz w:val="18"/>
                <w:szCs w:val="18"/>
                <w:lang w:eastAsia="pl-PL"/>
              </w:rPr>
              <w:t>gwarancja: minimum 36 miesięcy gwarancji producenta</w:t>
            </w:r>
          </w:p>
          <w:p w14:paraId="3028F6BE" w14:textId="77777777" w:rsidR="007A720E" w:rsidRPr="009A6DE4" w:rsidRDefault="007A720E" w:rsidP="007A720E">
            <w:pPr>
              <w:pStyle w:val="Akapitzlist"/>
              <w:numPr>
                <w:ilvl w:val="0"/>
                <w:numId w:val="33"/>
              </w:numPr>
              <w:tabs>
                <w:tab w:val="left" w:pos="3430"/>
              </w:tabs>
              <w:spacing w:after="0" w:line="240" w:lineRule="auto"/>
              <w:ind w:left="455"/>
              <w:rPr>
                <w:rStyle w:val="Pogrubienie"/>
                <w:rFonts w:ascii="Myriad Pro" w:eastAsia="Times New Roman" w:hAnsi="Myriad Pro" w:cs="Calibri"/>
                <w:b w:val="0"/>
                <w:bCs w:val="0"/>
                <w:sz w:val="18"/>
                <w:szCs w:val="18"/>
                <w:lang w:eastAsia="pl-PL"/>
              </w:rPr>
            </w:pPr>
            <w:r w:rsidRPr="009A6DE4">
              <w:rPr>
                <w:rStyle w:val="Pogrubienie"/>
                <w:rFonts w:ascii="Myriad Pro" w:hAnsi="Myriad Pro"/>
                <w:b w:val="0"/>
                <w:bCs w:val="0"/>
                <w:sz w:val="18"/>
                <w:szCs w:val="18"/>
              </w:rPr>
              <w:t>zgodność z wymaganiami CE</w:t>
            </w:r>
          </w:p>
          <w:p w14:paraId="42E72D91" w14:textId="33D5A512" w:rsidR="001F6E6C" w:rsidRPr="0019237A" w:rsidRDefault="0019237A" w:rsidP="0019237A">
            <w:pPr>
              <w:pStyle w:val="NormalnyWeb"/>
              <w:suppressAutoHyphens w:val="0"/>
              <w:spacing w:beforeAutospacing="0" w:after="0" w:afterAutospacing="0"/>
              <w:ind w:left="360"/>
              <w:rPr>
                <w:rFonts w:ascii="Myriad Pro" w:hAnsi="Myriad Pro"/>
                <w:sz w:val="20"/>
                <w:szCs w:val="20"/>
              </w:rPr>
            </w:pPr>
            <w:r w:rsidRPr="009A6DE4">
              <w:rPr>
                <w:rStyle w:val="Pogrubienie"/>
                <w:rFonts w:ascii="Myriad Pro" w:hAnsi="Myriad Pro"/>
                <w:b w:val="0"/>
                <w:bCs w:val="0"/>
                <w:sz w:val="18"/>
                <w:szCs w:val="18"/>
              </w:rPr>
              <w:t>lub podobnych o nie gorszych parametrach</w:t>
            </w:r>
            <w:bookmarkEnd w:id="0"/>
          </w:p>
          <w:p w14:paraId="39CBE25A" w14:textId="77777777" w:rsidR="001F6E6C" w:rsidRPr="00027910" w:rsidRDefault="001F6E6C" w:rsidP="001F6E6C">
            <w:pPr>
              <w:pStyle w:val="Akapitzlist"/>
              <w:spacing w:after="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</w:p>
          <w:p w14:paraId="02878748" w14:textId="29568A94" w:rsidR="001F6E6C" w:rsidRPr="001A17AB" w:rsidRDefault="001F6E6C" w:rsidP="001F6E6C">
            <w:pPr>
              <w:pStyle w:val="Akapitzlist"/>
              <w:spacing w:after="0" w:line="240" w:lineRule="auto"/>
              <w:ind w:left="318"/>
              <w:rPr>
                <w:rFonts w:ascii="Myriad Pro" w:hAnsi="Myriad Pro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02EBA09E" w:rsidR="001F6E6C" w:rsidRPr="000F3DF2" w:rsidRDefault="007A720E" w:rsidP="001F6E6C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1F6E6C" w:rsidRPr="000F3DF2" w:rsidRDefault="001F6E6C" w:rsidP="001F6E6C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247D85F9" w:rsidR="001F6E6C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E895A40" w14:textId="77777777" w:rsidR="007A720E" w:rsidRPr="000F3DF2" w:rsidRDefault="007A720E" w:rsidP="007A720E">
            <w:pPr>
              <w:pStyle w:val="Akapitzlist"/>
              <w:autoSpaceDE w:val="0"/>
              <w:autoSpaceDN w:val="0"/>
              <w:adjustRightInd w:val="0"/>
              <w:spacing w:after="0"/>
              <w:ind w:left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</w:p>
          <w:p w14:paraId="7D2E8276" w14:textId="459B04F7" w:rsidR="001F6E6C" w:rsidRPr="000F3DF2" w:rsidRDefault="001F6E6C" w:rsidP="001F6E6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1F6E6C" w:rsidRPr="000F3DF2" w:rsidRDefault="001F6E6C" w:rsidP="001F6E6C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B03285F" w14:textId="7EA749EA" w:rsidR="001F6E6C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za </w:t>
      </w:r>
      <w:r w:rsidRPr="002B223F">
        <w:rPr>
          <w:rFonts w:ascii="Myriad Pro" w:hAnsi="Myriad Pro" w:cs="Arial"/>
          <w:b/>
          <w:bCs/>
        </w:rPr>
        <w:t>zryczałtowaną cenę netto</w:t>
      </w:r>
      <w:r>
        <w:rPr>
          <w:rFonts w:ascii="Myriad Pro" w:hAnsi="Myriad Pro" w:cs="Arial"/>
        </w:rPr>
        <w:t xml:space="preserve"> realizacji zamówienia (w PLN) ………………………………………………</w:t>
      </w:r>
    </w:p>
    <w:p w14:paraId="4CDD0340" w14:textId="0F57E194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czyli zryczałtowaną cenę brutto realizacji zamówienia (w PLN)  …………………………………………… </w:t>
      </w:r>
    </w:p>
    <w:p w14:paraId="3EC80437" w14:textId="38A46952" w:rsidR="00907C77" w:rsidRDefault="00907C77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zapewniając:</w:t>
      </w:r>
    </w:p>
    <w:p w14:paraId="2766BC29" w14:textId="5FB63B1A" w:rsidR="00907C77" w:rsidRPr="00606BE0" w:rsidRDefault="00907C77" w:rsidP="00A91DD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b/>
          <w:bCs/>
        </w:rPr>
        <w:t xml:space="preserve">długość gwarancji: </w:t>
      </w:r>
      <w:r w:rsidRPr="00606BE0">
        <w:rPr>
          <w:rFonts w:ascii="Myriad Pro" w:hAnsi="Myriad Pro" w:cs="Arial"/>
        </w:rPr>
        <w:t>………………miesięcy</w:t>
      </w:r>
    </w:p>
    <w:p w14:paraId="6AA955EA" w14:textId="1660C46A" w:rsidR="00907C77" w:rsidRDefault="00907C77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sz w:val="18"/>
          <w:szCs w:val="18"/>
        </w:rPr>
        <w:t>(</w:t>
      </w:r>
      <w:r w:rsidRPr="00606BE0">
        <w:rPr>
          <w:rFonts w:ascii="Myriad Pro" w:hAnsi="Myriad Pro" w:cs="Arial"/>
          <w:bCs/>
          <w:sz w:val="18"/>
          <w:szCs w:val="18"/>
        </w:rPr>
        <w:t xml:space="preserve">czyli liczbę miesięcy, 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czasie których zobowiązuję się do usuwania wszelkich wad i usterek ujawnionych </w:t>
      </w:r>
      <w:r w:rsidR="007173FB">
        <w:rPr>
          <w:rFonts w:ascii="Myriad Pro" w:hAnsi="Myriad Pro" w:cs="Arial"/>
          <w:bCs/>
          <w:noProof/>
          <w:sz w:val="18"/>
          <w:szCs w:val="18"/>
        </w:rPr>
        <w:br/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przedmiocie zamówienia; liczba ta nie może być mniejsza niż </w:t>
      </w:r>
      <w:r w:rsidR="00027910">
        <w:rPr>
          <w:rFonts w:ascii="Myriad Pro" w:hAnsi="Myriad Pro" w:cs="Arial"/>
          <w:bCs/>
          <w:noProof/>
          <w:sz w:val="18"/>
          <w:szCs w:val="18"/>
        </w:rPr>
        <w:t>12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 miesi</w:t>
      </w:r>
      <w:r w:rsidR="00027910">
        <w:rPr>
          <w:rFonts w:ascii="Myriad Pro" w:hAnsi="Myriad Pro" w:cs="Arial"/>
          <w:bCs/>
          <w:noProof/>
          <w:sz w:val="18"/>
          <w:szCs w:val="18"/>
        </w:rPr>
        <w:t>ęcy</w:t>
      </w:r>
      <w:r w:rsidRPr="00606BE0">
        <w:rPr>
          <w:rFonts w:ascii="Myriad Pro" w:hAnsi="Myriad Pro" w:cs="Arial"/>
          <w:bCs/>
          <w:noProof/>
          <w:sz w:val="18"/>
          <w:szCs w:val="18"/>
        </w:rPr>
        <w:t>)</w:t>
      </w:r>
    </w:p>
    <w:p w14:paraId="78BE69E4" w14:textId="77777777" w:rsidR="00027910" w:rsidRPr="00606BE0" w:rsidRDefault="00027910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</w:p>
    <w:p w14:paraId="1D089F5A" w14:textId="62B6D54D" w:rsidR="00907C77" w:rsidRPr="00606BE0" w:rsidRDefault="00586645" w:rsidP="00907C7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</w:rPr>
      </w:pP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06CCD" wp14:editId="09EFC9B7">
                <wp:simplePos x="0" y="0"/>
                <wp:positionH relativeFrom="column">
                  <wp:posOffset>2091055</wp:posOffset>
                </wp:positionH>
                <wp:positionV relativeFrom="paragraph">
                  <wp:posOffset>47106</wp:posOffset>
                </wp:positionV>
                <wp:extent cx="145473" cy="110836"/>
                <wp:effectExtent l="0" t="0" r="26035" b="2286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DD892" w14:textId="77777777" w:rsidR="00586645" w:rsidRDefault="00586645" w:rsidP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06CC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4.65pt;margin-top:3.7pt;width:11.45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FcTwIAAKU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" fillcolor="white [3201]" strokeweight=".5pt">
                <v:textbox>
                  <w:txbxContent>
                    <w:p w14:paraId="703DD892" w14:textId="77777777" w:rsidR="00586645" w:rsidRDefault="00586645" w:rsidP="00586645"/>
                  </w:txbxContent>
                </v:textbox>
              </v:shape>
            </w:pict>
          </mc:Fallback>
        </mc:AlternateContent>
      </w: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A717A" wp14:editId="5B50F4D6">
                <wp:simplePos x="0" y="0"/>
                <wp:positionH relativeFrom="column">
                  <wp:posOffset>2965623</wp:posOffset>
                </wp:positionH>
                <wp:positionV relativeFrom="paragraph">
                  <wp:posOffset>45547</wp:posOffset>
                </wp:positionV>
                <wp:extent cx="145473" cy="110836"/>
                <wp:effectExtent l="0" t="0" r="2603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B41A8" w14:textId="77777777" w:rsidR="00586645" w:rsidRDefault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A717A" id="Pole tekstowe 1" o:spid="_x0000_s1027" type="#_x0000_t202" style="position:absolute;left:0;text-align:left;margin-left:233.5pt;margin-top:3.6pt;width:11.45pt;height: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3cUAIAAKw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" fillcolor="white [3201]" strokeweight=".5pt">
                <v:textbox>
                  <w:txbxContent>
                    <w:p w14:paraId="2AAB41A8" w14:textId="77777777" w:rsidR="00586645" w:rsidRDefault="00586645"/>
                  </w:txbxContent>
                </v:textbox>
              </v:shape>
            </w:pict>
          </mc:Fallback>
        </mc:AlternateContent>
      </w:r>
      <w:r w:rsidR="001A17AB">
        <w:rPr>
          <w:rFonts w:ascii="Myriad Pro" w:hAnsi="Myriad Pro" w:cs="Arial"/>
          <w:b/>
          <w:bCs/>
        </w:rPr>
        <w:t>produkt</w:t>
      </w:r>
      <w:r w:rsidR="00907C77" w:rsidRPr="00606BE0">
        <w:rPr>
          <w:rFonts w:ascii="Myriad Pro" w:hAnsi="Myriad Pro" w:cs="Arial"/>
          <w:b/>
          <w:bCs/>
        </w:rPr>
        <w:t xml:space="preserve"> zastępczy</w:t>
      </w:r>
      <w:r w:rsidRPr="00606BE0">
        <w:rPr>
          <w:rFonts w:ascii="Myriad Pro" w:hAnsi="Myriad Pro" w:cs="Arial"/>
          <w:b/>
          <w:bCs/>
        </w:rPr>
        <w:t>:</w:t>
      </w:r>
      <w:r w:rsidRPr="00606BE0">
        <w:rPr>
          <w:rFonts w:ascii="Myriad Pro" w:hAnsi="Myriad Pro" w:cs="Arial"/>
          <w:b/>
          <w:bCs/>
        </w:rPr>
        <w:tab/>
      </w:r>
      <w:r w:rsidR="00907C77"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 xml:space="preserve"> </w:t>
      </w:r>
      <w:r w:rsidR="00907C77" w:rsidRPr="00606BE0">
        <w:rPr>
          <w:rFonts w:ascii="Myriad Pro" w:hAnsi="Myriad Pro" w:cs="Arial"/>
        </w:rPr>
        <w:t>TAK</w:t>
      </w:r>
      <w:r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ab/>
        <w:t xml:space="preserve">NIE </w:t>
      </w:r>
    </w:p>
    <w:p w14:paraId="4E078741" w14:textId="55D08AD2" w:rsidR="00586645" w:rsidRPr="00606BE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  <w:r>
        <w:rPr>
          <w:rFonts w:ascii="Myriad Pro" w:hAnsi="Myriad Pro" w:cs="Arial"/>
          <w:sz w:val="18"/>
          <w:szCs w:val="18"/>
        </w:rPr>
        <w:t>(</w:t>
      </w:r>
      <w:r w:rsidR="00907C77" w:rsidRPr="00606BE0">
        <w:rPr>
          <w:rFonts w:ascii="Myriad Pro" w:hAnsi="Myriad Pro" w:cs="Arial"/>
          <w:sz w:val="18"/>
          <w:szCs w:val="18"/>
        </w:rPr>
        <w:t>o parametrach nie gorszych niż sprzęt objęty naprawą, na cały czas trwania naprawy, w okresie gwarancji</w:t>
      </w:r>
      <w:r>
        <w:rPr>
          <w:rFonts w:ascii="Myriad Pro" w:hAnsi="Myriad Pro" w:cs="Arial"/>
          <w:sz w:val="18"/>
          <w:szCs w:val="18"/>
        </w:rPr>
        <w:t>)</w:t>
      </w:r>
    </w:p>
    <w:p w14:paraId="58932AD6" w14:textId="77777777" w:rsidR="00586645" w:rsidRDefault="00586645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14:paraId="5D404D47" w14:textId="77777777" w:rsidR="0002791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b/>
        </w:rPr>
      </w:pPr>
    </w:p>
    <w:p w14:paraId="41BE9313" w14:textId="3C6A836A" w:rsidR="007067EE" w:rsidRPr="000F3DF2" w:rsidRDefault="005F1E3E" w:rsidP="00027910">
      <w:pPr>
        <w:pStyle w:val="Akapitzlist"/>
        <w:spacing w:after="0" w:line="240" w:lineRule="auto"/>
        <w:ind w:left="0"/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F464776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</w:t>
      </w:r>
      <w:r w:rsidR="00297E33">
        <w:rPr>
          <w:rFonts w:ascii="Myriad Pro" w:hAnsi="Myriad Pro" w:cs="Arial"/>
        </w:rPr>
        <w:t xml:space="preserve"> kalendarzowych</w:t>
      </w:r>
      <w:r w:rsidR="005F1E3E" w:rsidRPr="000F3DF2">
        <w:rPr>
          <w:rFonts w:ascii="Myriad Pro" w:hAnsi="Myriad Pro" w:cs="Arial"/>
        </w:rPr>
        <w:t xml:space="preserve"> od daty zakończenia terminu składania ofert.</w:t>
      </w:r>
    </w:p>
    <w:p w14:paraId="42B35967" w14:textId="7959EB11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1" w:name="_Hlk158381894"/>
      <w:r w:rsidRPr="000F3DF2">
        <w:rPr>
          <w:rFonts w:ascii="Myriad Pro" w:hAnsi="Myriad Pro" w:cs="Arial"/>
        </w:rPr>
        <w:t xml:space="preserve">W przypadku </w:t>
      </w:r>
      <w:r w:rsidR="00FB76E1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umowy,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1"/>
      <w:r w:rsidRPr="000F3DF2">
        <w:rPr>
          <w:rFonts w:ascii="Myriad Pro" w:hAnsi="Myriad Pro" w:cs="Arial"/>
        </w:rPr>
        <w:t>o.</w:t>
      </w:r>
    </w:p>
    <w:p w14:paraId="02B94F29" w14:textId="3C09D002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606BE0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072C3DB2" w14:textId="77777777" w:rsidR="007751BD" w:rsidRDefault="007751BD" w:rsidP="007751BD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2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47479CFF" w14:textId="77777777" w:rsidR="007751BD" w:rsidRPr="004732BD" w:rsidRDefault="007751BD" w:rsidP="007751BD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2"/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0E4A6A5D" w14:textId="12E03D37" w:rsidR="00CC3DCF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C59817E" w14:textId="3A20B86B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..................…………………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7202D05E" w:rsidR="007067EE" w:rsidRPr="000F3DF2" w:rsidRDefault="005F1E3E" w:rsidP="007A720E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(podpis Wykonawcy lub umocowanego przedstawiciela</w:t>
      </w:r>
      <w:r w:rsidR="00D72D33">
        <w:rPr>
          <w:rFonts w:ascii="Myriad Pro" w:eastAsia="Calibri" w:hAnsi="Myriad Pro" w:cs="Arial"/>
          <w:sz w:val="18"/>
          <w:szCs w:val="18"/>
        </w:rPr>
        <w:t xml:space="preserve"> </w:t>
      </w:r>
      <w:r w:rsidRPr="000F3DF2">
        <w:rPr>
          <w:rFonts w:ascii="Myriad Pro" w:eastAsia="Calibri" w:hAnsi="Myriad Pro" w:cs="Arial"/>
          <w:sz w:val="18"/>
          <w:szCs w:val="18"/>
        </w:rPr>
        <w:t>Wykonawcy)</w:t>
      </w:r>
      <w:r w:rsidRPr="000F3DF2">
        <w:rPr>
          <w:rFonts w:ascii="Myriad Pro" w:hAnsi="Myriad Pro" w:cs="Calibri"/>
          <w:sz w:val="18"/>
          <w:szCs w:val="18"/>
        </w:rPr>
        <w:t xml:space="preserve">          </w:t>
      </w:r>
    </w:p>
    <w:sectPr w:rsidR="007067EE" w:rsidRPr="000F3DF2" w:rsidSect="00D72D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991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E0C5B" w14:textId="77777777" w:rsidR="00332A2B" w:rsidRDefault="00332A2B">
      <w:pPr>
        <w:spacing w:after="0" w:line="240" w:lineRule="auto"/>
      </w:pPr>
      <w:r>
        <w:separator/>
      </w:r>
    </w:p>
  </w:endnote>
  <w:endnote w:type="continuationSeparator" w:id="0">
    <w:p w14:paraId="1E608A48" w14:textId="77777777" w:rsidR="00332A2B" w:rsidRDefault="00332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4357E" w14:textId="77777777" w:rsidR="00332A2B" w:rsidRDefault="00332A2B">
      <w:pPr>
        <w:spacing w:after="0" w:line="240" w:lineRule="auto"/>
      </w:pPr>
      <w:r>
        <w:separator/>
      </w:r>
    </w:p>
  </w:footnote>
  <w:footnote w:type="continuationSeparator" w:id="0">
    <w:p w14:paraId="614E9D64" w14:textId="77777777" w:rsidR="00332A2B" w:rsidRDefault="00332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15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A71DA"/>
    <w:multiLevelType w:val="multilevel"/>
    <w:tmpl w:val="14C651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1AC027E"/>
    <w:multiLevelType w:val="hybridMultilevel"/>
    <w:tmpl w:val="B840109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835F0"/>
    <w:multiLevelType w:val="hybridMultilevel"/>
    <w:tmpl w:val="CC7EA3B0"/>
    <w:lvl w:ilvl="0" w:tplc="EF9A831C">
      <w:start w:val="1"/>
      <w:numFmt w:val="bullet"/>
      <w:lvlText w:val="-"/>
      <w:lvlJc w:val="left"/>
      <w:pPr>
        <w:ind w:left="108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5FCB48B6"/>
    <w:multiLevelType w:val="hybridMultilevel"/>
    <w:tmpl w:val="1ADCCF4E"/>
    <w:lvl w:ilvl="0" w:tplc="6D5CE554">
      <w:start w:val="1"/>
      <w:numFmt w:val="bullet"/>
      <w:lvlText w:val="-"/>
      <w:lvlJc w:val="left"/>
      <w:pPr>
        <w:ind w:left="720" w:hanging="360"/>
      </w:pPr>
      <w:rPr>
        <w:rFonts w:ascii="Myriad Pro" w:hAnsi="Myriad Pro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8B108F2"/>
    <w:multiLevelType w:val="hybridMultilevel"/>
    <w:tmpl w:val="6204BBC2"/>
    <w:lvl w:ilvl="0" w:tplc="A9CEC6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310DC"/>
    <w:multiLevelType w:val="hybridMultilevel"/>
    <w:tmpl w:val="05F85ED4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13"/>
  </w:num>
  <w:num w:numId="4">
    <w:abstractNumId w:val="20"/>
  </w:num>
  <w:num w:numId="5">
    <w:abstractNumId w:val="23"/>
  </w:num>
  <w:num w:numId="6">
    <w:abstractNumId w:val="0"/>
  </w:num>
  <w:num w:numId="7">
    <w:abstractNumId w:val="8"/>
  </w:num>
  <w:num w:numId="8">
    <w:abstractNumId w:val="12"/>
  </w:num>
  <w:num w:numId="9">
    <w:abstractNumId w:val="17"/>
  </w:num>
  <w:num w:numId="10">
    <w:abstractNumId w:val="27"/>
  </w:num>
  <w:num w:numId="11">
    <w:abstractNumId w:val="11"/>
  </w:num>
  <w:num w:numId="12">
    <w:abstractNumId w:val="9"/>
  </w:num>
  <w:num w:numId="13">
    <w:abstractNumId w:val="4"/>
  </w:num>
  <w:num w:numId="14">
    <w:abstractNumId w:val="14"/>
  </w:num>
  <w:num w:numId="15">
    <w:abstractNumId w:val="1"/>
  </w:num>
  <w:num w:numId="16">
    <w:abstractNumId w:val="31"/>
  </w:num>
  <w:num w:numId="17">
    <w:abstractNumId w:val="24"/>
  </w:num>
  <w:num w:numId="18">
    <w:abstractNumId w:val="16"/>
  </w:num>
  <w:num w:numId="19">
    <w:abstractNumId w:val="18"/>
  </w:num>
  <w:num w:numId="20">
    <w:abstractNumId w:val="21"/>
  </w:num>
  <w:num w:numId="21">
    <w:abstractNumId w:val="10"/>
  </w:num>
  <w:num w:numId="22">
    <w:abstractNumId w:val="26"/>
  </w:num>
  <w:num w:numId="23">
    <w:abstractNumId w:val="29"/>
  </w:num>
  <w:num w:numId="24">
    <w:abstractNumId w:val="19"/>
  </w:num>
  <w:num w:numId="25">
    <w:abstractNumId w:val="28"/>
  </w:num>
  <w:num w:numId="26">
    <w:abstractNumId w:val="32"/>
  </w:num>
  <w:num w:numId="27">
    <w:abstractNumId w:val="33"/>
  </w:num>
  <w:num w:numId="28">
    <w:abstractNumId w:val="2"/>
  </w:num>
  <w:num w:numId="29">
    <w:abstractNumId w:val="7"/>
  </w:num>
  <w:num w:numId="30">
    <w:abstractNumId w:val="22"/>
  </w:num>
  <w:num w:numId="31">
    <w:abstractNumId w:val="3"/>
  </w:num>
  <w:num w:numId="32">
    <w:abstractNumId w:val="5"/>
  </w:num>
  <w:num w:numId="33">
    <w:abstractNumId w:val="6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7910"/>
    <w:rsid w:val="00037EB5"/>
    <w:rsid w:val="00046A62"/>
    <w:rsid w:val="00062D54"/>
    <w:rsid w:val="000656F0"/>
    <w:rsid w:val="000A7F11"/>
    <w:rsid w:val="000B494B"/>
    <w:rsid w:val="000E02E0"/>
    <w:rsid w:val="000F3DF2"/>
    <w:rsid w:val="00157190"/>
    <w:rsid w:val="001910B2"/>
    <w:rsid w:val="0019237A"/>
    <w:rsid w:val="001A17AB"/>
    <w:rsid w:val="001B36D6"/>
    <w:rsid w:val="001C52B4"/>
    <w:rsid w:val="001F13F8"/>
    <w:rsid w:val="001F4B47"/>
    <w:rsid w:val="001F6E6C"/>
    <w:rsid w:val="00292546"/>
    <w:rsid w:val="00297E33"/>
    <w:rsid w:val="002A3304"/>
    <w:rsid w:val="002B223F"/>
    <w:rsid w:val="002F6657"/>
    <w:rsid w:val="003326F7"/>
    <w:rsid w:val="00332A2B"/>
    <w:rsid w:val="00334325"/>
    <w:rsid w:val="00354205"/>
    <w:rsid w:val="00385D7A"/>
    <w:rsid w:val="00395155"/>
    <w:rsid w:val="0040085E"/>
    <w:rsid w:val="0044096C"/>
    <w:rsid w:val="004556E8"/>
    <w:rsid w:val="00461CDA"/>
    <w:rsid w:val="00471EF7"/>
    <w:rsid w:val="004810C8"/>
    <w:rsid w:val="00545FEA"/>
    <w:rsid w:val="00551E7A"/>
    <w:rsid w:val="0058333C"/>
    <w:rsid w:val="00586645"/>
    <w:rsid w:val="00590A5D"/>
    <w:rsid w:val="0059673D"/>
    <w:rsid w:val="005A196C"/>
    <w:rsid w:val="005E7CFB"/>
    <w:rsid w:val="005F1E3E"/>
    <w:rsid w:val="005F2C3C"/>
    <w:rsid w:val="005F5B39"/>
    <w:rsid w:val="00606BE0"/>
    <w:rsid w:val="006A0F6F"/>
    <w:rsid w:val="006B0987"/>
    <w:rsid w:val="006D1506"/>
    <w:rsid w:val="007067EE"/>
    <w:rsid w:val="007173FB"/>
    <w:rsid w:val="00753361"/>
    <w:rsid w:val="007751BD"/>
    <w:rsid w:val="007A720E"/>
    <w:rsid w:val="007C3371"/>
    <w:rsid w:val="007D5E3D"/>
    <w:rsid w:val="008360FD"/>
    <w:rsid w:val="008759C7"/>
    <w:rsid w:val="00880DF5"/>
    <w:rsid w:val="00896D46"/>
    <w:rsid w:val="008D1DD4"/>
    <w:rsid w:val="008E39F3"/>
    <w:rsid w:val="00907C77"/>
    <w:rsid w:val="0096540B"/>
    <w:rsid w:val="00977DDD"/>
    <w:rsid w:val="009A6DE4"/>
    <w:rsid w:val="009A7BD4"/>
    <w:rsid w:val="009F6B5E"/>
    <w:rsid w:val="00A064F9"/>
    <w:rsid w:val="00A67AE9"/>
    <w:rsid w:val="00B71FBD"/>
    <w:rsid w:val="00B97A44"/>
    <w:rsid w:val="00BD13EC"/>
    <w:rsid w:val="00C2559F"/>
    <w:rsid w:val="00C70CFD"/>
    <w:rsid w:val="00C74DBB"/>
    <w:rsid w:val="00C756E7"/>
    <w:rsid w:val="00C94BEA"/>
    <w:rsid w:val="00CC3DCF"/>
    <w:rsid w:val="00D11E0F"/>
    <w:rsid w:val="00D227CA"/>
    <w:rsid w:val="00D72D33"/>
    <w:rsid w:val="00DE0B4B"/>
    <w:rsid w:val="00DF1E4F"/>
    <w:rsid w:val="00E10D55"/>
    <w:rsid w:val="00E43ACB"/>
    <w:rsid w:val="00E80A00"/>
    <w:rsid w:val="00EF0F01"/>
    <w:rsid w:val="00F12F38"/>
    <w:rsid w:val="00F14AD6"/>
    <w:rsid w:val="00F52A8C"/>
    <w:rsid w:val="00F92E77"/>
    <w:rsid w:val="00F9599E"/>
    <w:rsid w:val="00FA5E2D"/>
    <w:rsid w:val="00FB76E1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dcterms:created xsi:type="dcterms:W3CDTF">2025-12-05T20:03:00Z</dcterms:created>
  <dcterms:modified xsi:type="dcterms:W3CDTF">2025-12-05T20:09:00Z</dcterms:modified>
  <dc:language>pl-PL</dc:language>
</cp:coreProperties>
</file>